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CE2363" w:rsidTr="00CE2363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 xml:space="preserve">Nazwa modułu (bloku przedmiotów): </w:t>
            </w:r>
            <w:r w:rsidR="00CA2D40" w:rsidRPr="00CE2363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 xml:space="preserve">Kod modułu: </w:t>
            </w:r>
            <w:r w:rsidR="00DB4040" w:rsidRPr="00CE2363">
              <w:rPr>
                <w:sz w:val="22"/>
                <w:szCs w:val="22"/>
              </w:rPr>
              <w:t>B</w:t>
            </w:r>
          </w:p>
        </w:tc>
      </w:tr>
      <w:tr w:rsidR="00F446AF" w:rsidRPr="00CE2363" w:rsidTr="00CE236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 xml:space="preserve">Nazwa przedmiotu: </w:t>
            </w:r>
            <w:r w:rsidR="00B67D64" w:rsidRPr="00CE2363">
              <w:rPr>
                <w:b/>
                <w:sz w:val="22"/>
                <w:szCs w:val="22"/>
              </w:rPr>
              <w:t>Psychologia rozwoju człowieka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Kod przedmiotu:</w:t>
            </w:r>
            <w:r w:rsidRPr="00CE2363">
              <w:rPr>
                <w:b/>
                <w:sz w:val="22"/>
                <w:szCs w:val="22"/>
              </w:rPr>
              <w:t xml:space="preserve"> </w:t>
            </w:r>
            <w:r w:rsidR="00DB4040" w:rsidRPr="00CE2363">
              <w:rPr>
                <w:b/>
                <w:sz w:val="22"/>
                <w:szCs w:val="22"/>
              </w:rPr>
              <w:t>17</w:t>
            </w:r>
          </w:p>
        </w:tc>
      </w:tr>
      <w:tr w:rsidR="00F446AF" w:rsidRPr="00CE2363" w:rsidTr="00407391">
        <w:trPr>
          <w:cantSplit/>
        </w:trPr>
        <w:tc>
          <w:tcPr>
            <w:tcW w:w="497" w:type="dxa"/>
            <w:vMerge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CE2363">
              <w:rPr>
                <w:b/>
                <w:sz w:val="22"/>
                <w:szCs w:val="22"/>
              </w:rPr>
              <w:t xml:space="preserve">INSTYTUT </w:t>
            </w:r>
            <w:r w:rsidR="00324EFE" w:rsidRPr="00CE2363">
              <w:rPr>
                <w:b/>
                <w:sz w:val="22"/>
                <w:szCs w:val="22"/>
              </w:rPr>
              <w:t>PEDAGOGICZNO-JĘZYKOWY</w:t>
            </w:r>
          </w:p>
        </w:tc>
      </w:tr>
      <w:tr w:rsidR="00F446AF" w:rsidRPr="00CE2363" w:rsidTr="00407391">
        <w:trPr>
          <w:cantSplit/>
        </w:trPr>
        <w:tc>
          <w:tcPr>
            <w:tcW w:w="497" w:type="dxa"/>
            <w:vMerge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CE2363" w:rsidRDefault="00F446AF" w:rsidP="00642F7A">
            <w:pPr>
              <w:rPr>
                <w:b/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 xml:space="preserve">Nazwa kierunku: </w:t>
            </w:r>
            <w:r w:rsidR="00B67D64" w:rsidRPr="00CE2363">
              <w:rPr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CE2363" w:rsidTr="00CE2363">
        <w:trPr>
          <w:cantSplit/>
        </w:trPr>
        <w:tc>
          <w:tcPr>
            <w:tcW w:w="497" w:type="dxa"/>
            <w:vMerge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 xml:space="preserve">Forma studiów: </w:t>
            </w:r>
            <w:r w:rsidRPr="00CE2363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446AF" w:rsidRPr="00CE2363" w:rsidRDefault="00F446AF" w:rsidP="004F04B3">
            <w:pPr>
              <w:rPr>
                <w:b/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 xml:space="preserve">Profil kształcenia: </w:t>
            </w:r>
            <w:r w:rsidRPr="00CE236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CE2363" w:rsidRDefault="00F446AF" w:rsidP="004F04B3">
            <w:pPr>
              <w:rPr>
                <w:b/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 xml:space="preserve">Poziom kształcenia: </w:t>
            </w:r>
            <w:r w:rsidRPr="00CE2363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CE2363" w:rsidTr="00CE2363">
        <w:trPr>
          <w:cantSplit/>
        </w:trPr>
        <w:tc>
          <w:tcPr>
            <w:tcW w:w="497" w:type="dxa"/>
            <w:vMerge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 xml:space="preserve">Rok / semestr:  </w:t>
            </w:r>
            <w:r w:rsidR="00A3127B">
              <w:rPr>
                <w:sz w:val="22"/>
                <w:szCs w:val="22"/>
              </w:rPr>
              <w:t>I</w:t>
            </w:r>
            <w:r w:rsidR="00CA2D40" w:rsidRPr="00CE2363">
              <w:rPr>
                <w:sz w:val="22"/>
                <w:szCs w:val="22"/>
              </w:rPr>
              <w:t>/1</w:t>
            </w:r>
          </w:p>
          <w:p w:rsidR="00F446AF" w:rsidRPr="00CE2363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gridSpan w:val="3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Status przedmiotu /modułu:</w:t>
            </w:r>
          </w:p>
          <w:p w:rsidR="00F446AF" w:rsidRPr="00CE2363" w:rsidRDefault="00F446AF" w:rsidP="004F04B3">
            <w:pPr>
              <w:rPr>
                <w:b/>
                <w:sz w:val="22"/>
                <w:szCs w:val="22"/>
              </w:rPr>
            </w:pPr>
            <w:r w:rsidRPr="00CE236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Język przedmiotu / modułu:</w:t>
            </w:r>
          </w:p>
          <w:p w:rsidR="00F446AF" w:rsidRPr="00CE2363" w:rsidRDefault="00F446AF" w:rsidP="004F04B3">
            <w:pPr>
              <w:rPr>
                <w:b/>
                <w:sz w:val="22"/>
                <w:szCs w:val="22"/>
              </w:rPr>
            </w:pPr>
            <w:r w:rsidRPr="00CE2363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CE2363" w:rsidTr="00CE2363">
        <w:trPr>
          <w:cantSplit/>
        </w:trPr>
        <w:tc>
          <w:tcPr>
            <w:tcW w:w="497" w:type="dxa"/>
            <w:vMerge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CE2363" w:rsidRDefault="00F446AF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CE2363" w:rsidRDefault="00F446AF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CE2363" w:rsidRDefault="00F446AF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CE2363" w:rsidRDefault="00F446AF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CE2363" w:rsidRDefault="00F446AF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CE2363" w:rsidRDefault="00F446AF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 xml:space="preserve">inne </w:t>
            </w:r>
            <w:r w:rsidRPr="00CE2363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CE2363" w:rsidTr="00CE2363">
        <w:trPr>
          <w:cantSplit/>
        </w:trPr>
        <w:tc>
          <w:tcPr>
            <w:tcW w:w="497" w:type="dxa"/>
            <w:vMerge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CE2363" w:rsidRDefault="00CA2D40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CE2363" w:rsidRDefault="00CA2D40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446AF" w:rsidRPr="00CE2363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CE2363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CE2363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CE2363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CE2363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CE2363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CE2363" w:rsidRDefault="00CA2D40" w:rsidP="004F04B3">
            <w:pPr>
              <w:rPr>
                <w:color w:val="000000"/>
                <w:sz w:val="22"/>
                <w:szCs w:val="22"/>
              </w:rPr>
            </w:pPr>
            <w:r w:rsidRPr="00CE2363">
              <w:rPr>
                <w:color w:val="000000"/>
                <w:sz w:val="22"/>
                <w:szCs w:val="22"/>
              </w:rPr>
              <w:t>dr Irena Sorokosz</w:t>
            </w:r>
          </w:p>
        </w:tc>
      </w:tr>
      <w:tr w:rsidR="00F446AF" w:rsidRPr="00CE2363" w:rsidTr="00407391">
        <w:tc>
          <w:tcPr>
            <w:tcW w:w="2988" w:type="dxa"/>
            <w:vAlign w:val="center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CE2363" w:rsidRDefault="00CA2D40" w:rsidP="004F04B3">
            <w:pPr>
              <w:rPr>
                <w:color w:val="000000"/>
                <w:sz w:val="22"/>
                <w:szCs w:val="22"/>
              </w:rPr>
            </w:pPr>
            <w:r w:rsidRPr="00CE2363">
              <w:rPr>
                <w:color w:val="000000"/>
                <w:sz w:val="22"/>
                <w:szCs w:val="22"/>
              </w:rPr>
              <w:t>dr Irena Sorokosz</w:t>
            </w:r>
          </w:p>
        </w:tc>
      </w:tr>
      <w:tr w:rsidR="00F446AF" w:rsidRPr="00CE2363" w:rsidTr="00407391">
        <w:tc>
          <w:tcPr>
            <w:tcW w:w="2988" w:type="dxa"/>
            <w:vAlign w:val="center"/>
          </w:tcPr>
          <w:p w:rsidR="00F446AF" w:rsidRPr="00CE2363" w:rsidRDefault="00F446AF" w:rsidP="004F04B3">
            <w:pPr>
              <w:jc w:val="both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CE2363" w:rsidRDefault="00A66900" w:rsidP="004F04B3">
            <w:pPr>
              <w:jc w:val="both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Zaznajomienie z podstawowymi pojęciami psychologii rozwoju człowieka. Poznanie zasad, prawidłowości i mechanizmów rozwoju psychicznego człowieka. Zapoznanie z właściwościami rozwoju psychicznego w poszczególnych okresach życia człowieka. Kształtowanie umiejętności refleksyjnej analizy danych obserwacyjnych.</w:t>
            </w:r>
          </w:p>
        </w:tc>
      </w:tr>
      <w:tr w:rsidR="00F446AF" w:rsidRPr="00CE2363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CE2363" w:rsidRDefault="00CA2D40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brak</w:t>
            </w:r>
          </w:p>
        </w:tc>
      </w:tr>
    </w:tbl>
    <w:p w:rsidR="00F446AF" w:rsidRPr="00CE2363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446AF" w:rsidRPr="00CE2363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CE2363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CE2363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CE2363" w:rsidTr="00720FE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CE2363" w:rsidRDefault="00F446AF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CE2363" w:rsidRDefault="00F446AF" w:rsidP="00B67D64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CE2363" w:rsidRDefault="00F446AF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Kod kierunkowego efektu</w:t>
            </w:r>
          </w:p>
          <w:p w:rsidR="00F446AF" w:rsidRPr="00CE2363" w:rsidRDefault="00F446AF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uczenia się</w:t>
            </w:r>
          </w:p>
        </w:tc>
      </w:tr>
      <w:tr w:rsidR="00F446AF" w:rsidRPr="00CE2363" w:rsidTr="00720FE4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b/>
                <w:sz w:val="22"/>
                <w:szCs w:val="22"/>
              </w:rPr>
              <w:t>Wiedza</w:t>
            </w:r>
            <w:r w:rsidRPr="00CE2363">
              <w:rPr>
                <w:sz w:val="22"/>
                <w:szCs w:val="22"/>
              </w:rPr>
              <w:t xml:space="preserve"> (</w:t>
            </w:r>
            <w:r w:rsidRPr="00CE2363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CE2363" w:rsidTr="00720FE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CE2363" w:rsidRDefault="00F446AF" w:rsidP="00CE236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CE2363" w:rsidRDefault="00C776FD" w:rsidP="00CE2363">
            <w:pPr>
              <w:jc w:val="both"/>
              <w:rPr>
                <w:color w:val="000000"/>
                <w:sz w:val="22"/>
                <w:szCs w:val="22"/>
              </w:rPr>
            </w:pPr>
            <w:r w:rsidRPr="00CE2363">
              <w:rPr>
                <w:color w:val="000000"/>
                <w:sz w:val="22"/>
                <w:szCs w:val="22"/>
              </w:rPr>
              <w:t xml:space="preserve">psychologii rozwojowej. Zna przebieg i rozumie specyfikę zmian rozwojowych w kolejnych okresach życia.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76FD" w:rsidRPr="00CE2363" w:rsidRDefault="00C776FD" w:rsidP="005D3F1C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K1P _W03</w:t>
            </w:r>
          </w:p>
          <w:p w:rsidR="00F446AF" w:rsidRPr="00CE2363" w:rsidRDefault="00A66900" w:rsidP="005D3F1C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K1P _W07</w:t>
            </w:r>
          </w:p>
        </w:tc>
      </w:tr>
      <w:tr w:rsidR="00F446AF" w:rsidRPr="00CE2363" w:rsidTr="00720FE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CE2363" w:rsidRDefault="00F446AF" w:rsidP="00CE236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CE2363" w:rsidRDefault="00C776FD" w:rsidP="00CE2363">
            <w:pPr>
              <w:jc w:val="both"/>
              <w:rPr>
                <w:sz w:val="22"/>
                <w:szCs w:val="22"/>
              </w:rPr>
            </w:pPr>
            <w:r w:rsidRPr="00CE2363">
              <w:rPr>
                <w:color w:val="000000"/>
                <w:sz w:val="22"/>
                <w:szCs w:val="22"/>
              </w:rPr>
              <w:t>czynników ułatwiających i zakłócających proces rozwoju zarówno w wymiarze indywidualnym, jak i społecznym.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CE2363" w:rsidRDefault="00C776FD" w:rsidP="005D3F1C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K1P _W07</w:t>
            </w:r>
          </w:p>
          <w:p w:rsidR="00C776FD" w:rsidRPr="00CE2363" w:rsidRDefault="00C776FD" w:rsidP="005D3F1C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K1P _W11</w:t>
            </w:r>
          </w:p>
        </w:tc>
      </w:tr>
      <w:tr w:rsidR="00F446AF" w:rsidRPr="00CE2363" w:rsidTr="00720FE4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CE2363" w:rsidRDefault="00F446AF" w:rsidP="0062353B">
            <w:pPr>
              <w:jc w:val="both"/>
              <w:rPr>
                <w:sz w:val="22"/>
                <w:szCs w:val="22"/>
              </w:rPr>
            </w:pPr>
            <w:r w:rsidRPr="00CE2363">
              <w:rPr>
                <w:b/>
                <w:sz w:val="22"/>
                <w:szCs w:val="22"/>
              </w:rPr>
              <w:t>Umiejętności</w:t>
            </w:r>
            <w:r w:rsidRPr="00CE2363">
              <w:rPr>
                <w:sz w:val="22"/>
                <w:szCs w:val="22"/>
              </w:rPr>
              <w:t xml:space="preserve"> </w:t>
            </w:r>
            <w:r w:rsidRPr="00CE2363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CE2363" w:rsidRDefault="00F446AF" w:rsidP="005D3F1C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CE2363" w:rsidTr="00720FE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CE2363" w:rsidRDefault="00F446AF" w:rsidP="00CE236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CE2363" w:rsidRDefault="005C61DD" w:rsidP="00CE2363">
            <w:pPr>
              <w:jc w:val="both"/>
              <w:rPr>
                <w:color w:val="000000"/>
                <w:sz w:val="22"/>
                <w:szCs w:val="22"/>
              </w:rPr>
            </w:pPr>
            <w:r w:rsidRPr="00CE2363">
              <w:rPr>
                <w:color w:val="000000"/>
                <w:sz w:val="22"/>
                <w:szCs w:val="22"/>
              </w:rPr>
              <w:t>wykorzystywać wiedzę teoretyczną z zakresu psychologii rozwoju człowieka do analizowania i interpretowania określonego rodzaju sytuacji i zdarzeń. Sprawnie posługuje się terminologią z tego zakresu.</w:t>
            </w:r>
            <w:r w:rsidRPr="00CE236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CE2363" w:rsidRDefault="005C61DD" w:rsidP="005D3F1C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K1P _U01</w:t>
            </w:r>
          </w:p>
          <w:p w:rsidR="005C61DD" w:rsidRPr="00CE2363" w:rsidRDefault="005C61DD" w:rsidP="005D3F1C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K1P _U10</w:t>
            </w:r>
          </w:p>
        </w:tc>
      </w:tr>
      <w:tr w:rsidR="00F446AF" w:rsidRPr="00CE2363" w:rsidTr="00720FE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CE2363" w:rsidRDefault="00F446AF" w:rsidP="00CE236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CE2363" w:rsidRDefault="00C776FD" w:rsidP="00CE2363">
            <w:pPr>
              <w:jc w:val="both"/>
              <w:rPr>
                <w:sz w:val="22"/>
                <w:szCs w:val="22"/>
              </w:rPr>
            </w:pPr>
            <w:r w:rsidRPr="00CE2363">
              <w:rPr>
                <w:color w:val="000000"/>
                <w:sz w:val="22"/>
                <w:szCs w:val="22"/>
              </w:rPr>
              <w:t xml:space="preserve">wskazać główne osiągnięcia rozwojowe w poszczególnych okresach życia oraz zidentyfikować potrzeby osób zagrożonych.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76FD" w:rsidRPr="00CE2363" w:rsidRDefault="00C776FD" w:rsidP="005D3F1C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K1P _U11</w:t>
            </w:r>
          </w:p>
          <w:p w:rsidR="00F446AF" w:rsidRPr="00CE2363" w:rsidRDefault="00C776FD" w:rsidP="005D3F1C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K1P _U12</w:t>
            </w:r>
          </w:p>
        </w:tc>
      </w:tr>
      <w:tr w:rsidR="00F446AF" w:rsidRPr="00CE2363" w:rsidTr="00720FE4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CE2363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CE2363">
              <w:rPr>
                <w:b/>
                <w:sz w:val="22"/>
                <w:szCs w:val="22"/>
              </w:rPr>
              <w:t>Kompetencje społeczne</w:t>
            </w:r>
            <w:r w:rsidR="00407391" w:rsidRPr="00CE2363">
              <w:rPr>
                <w:b/>
                <w:sz w:val="22"/>
                <w:szCs w:val="22"/>
              </w:rPr>
              <w:t xml:space="preserve"> </w:t>
            </w:r>
            <w:r w:rsidR="00407391" w:rsidRPr="00CE2363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CE2363" w:rsidRDefault="00F446AF" w:rsidP="005D3F1C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CE2363" w:rsidTr="00720FE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CE2363" w:rsidRDefault="00F446AF" w:rsidP="00CE236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CE2363" w:rsidRDefault="005C61DD" w:rsidP="005D3F1C">
            <w:pPr>
              <w:jc w:val="both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Student ma świadomość poziomu i zakresu swojej wiedzy i umiejętności, dostrzega potrzebę stałego doskonalenia się oraz samorealizacji, a jednocześnie dostrzega wartość oraz potrzebę podejmowania działań pedagogicznych w środowisku społecznym.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CE2363" w:rsidRDefault="005C61DD" w:rsidP="005D3F1C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K1P _K01</w:t>
            </w:r>
          </w:p>
          <w:p w:rsidR="005C61DD" w:rsidRPr="00CE2363" w:rsidRDefault="005C61DD" w:rsidP="005D3F1C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K1P _K06</w:t>
            </w:r>
          </w:p>
        </w:tc>
      </w:tr>
      <w:tr w:rsidR="00407391" w:rsidRPr="00CE2363" w:rsidTr="00720FE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91" w:rsidRPr="00CE2363" w:rsidRDefault="00407391" w:rsidP="00CE236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91" w:rsidRPr="00CE2363" w:rsidRDefault="00B67D64" w:rsidP="005D3F1C">
            <w:pPr>
              <w:jc w:val="both"/>
              <w:rPr>
                <w:sz w:val="22"/>
                <w:szCs w:val="22"/>
              </w:rPr>
            </w:pPr>
            <w:r w:rsidRPr="00CE2363">
              <w:rPr>
                <w:color w:val="000000"/>
                <w:sz w:val="22"/>
                <w:szCs w:val="22"/>
              </w:rPr>
              <w:t>sprawnego komunikowania</w:t>
            </w:r>
            <w:r w:rsidR="005C61DD" w:rsidRPr="00CE2363">
              <w:rPr>
                <w:color w:val="000000"/>
                <w:sz w:val="22"/>
                <w:szCs w:val="22"/>
              </w:rPr>
              <w:t xml:space="preserve"> się z osobami w różnych okresach rozwojowych (dzieci, osoby starsze), w sposób wolny od stereotypów i uprzedzeń.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91" w:rsidRPr="00CE2363" w:rsidRDefault="005C61DD" w:rsidP="005D3F1C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K1P _K03</w:t>
            </w:r>
          </w:p>
          <w:p w:rsidR="005C61DD" w:rsidRPr="00CE2363" w:rsidRDefault="005C61DD" w:rsidP="005D3F1C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K1P _K06</w:t>
            </w:r>
          </w:p>
        </w:tc>
      </w:tr>
    </w:tbl>
    <w:p w:rsidR="00F446AF" w:rsidRPr="00CE2363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CE2363" w:rsidTr="00407391">
        <w:tc>
          <w:tcPr>
            <w:tcW w:w="10740" w:type="dxa"/>
            <w:vAlign w:val="center"/>
          </w:tcPr>
          <w:p w:rsidR="00F446AF" w:rsidRPr="00CE2363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CE2363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CE2363" w:rsidTr="00407391">
        <w:tc>
          <w:tcPr>
            <w:tcW w:w="10740" w:type="dxa"/>
            <w:shd w:val="pct15" w:color="auto" w:fill="FFFFFF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Wykład</w:t>
            </w:r>
          </w:p>
        </w:tc>
      </w:tr>
      <w:tr w:rsidR="00F446AF" w:rsidRPr="00CE2363" w:rsidTr="00B67D64">
        <w:trPr>
          <w:trHeight w:val="286"/>
        </w:trPr>
        <w:tc>
          <w:tcPr>
            <w:tcW w:w="10740" w:type="dxa"/>
          </w:tcPr>
          <w:p w:rsidR="00F446AF" w:rsidRPr="00CE2363" w:rsidRDefault="006E4ED9" w:rsidP="006E4ED9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CE2363">
              <w:rPr>
                <w:rFonts w:ascii="Times New Roman" w:eastAsia="Times New Roman" w:hAnsi="Times New Roman"/>
                <w:lang w:val="pl-PL" w:eastAsia="pl-PL"/>
              </w:rPr>
              <w:t>Przedmiot psychologii rozwojowej. Podstawowe pojęcia i główne problemy psychologii rozwoju (specyfika psychologii rozwoju; pojęcie rozwoju; stadialność rozwoju).</w:t>
            </w:r>
            <w:r w:rsidR="00B67D64" w:rsidRPr="00CE236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CE2363">
              <w:rPr>
                <w:rFonts w:ascii="Times New Roman" w:eastAsia="Times New Roman" w:hAnsi="Times New Roman"/>
                <w:lang w:val="pl-PL" w:eastAsia="pl-PL"/>
              </w:rPr>
              <w:t xml:space="preserve">Badania nad rozwojem: perspektywa psychoanalityczna; behawioryzm; modele poznawczo-rozwojowe, teorie uczenia się, podejście etologiczne i ekologiczne. </w:t>
            </w:r>
            <w:r w:rsidR="00B67D64" w:rsidRPr="00CE236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CE2363">
              <w:rPr>
                <w:rFonts w:ascii="Times New Roman" w:eastAsia="Times New Roman" w:hAnsi="Times New Roman"/>
                <w:lang w:val="pl-PL" w:eastAsia="pl-PL"/>
              </w:rPr>
              <w:t xml:space="preserve">Koncepcja rozwoju psychospołecznego według E. </w:t>
            </w:r>
            <w:proofErr w:type="spellStart"/>
            <w:r w:rsidRPr="00CE2363">
              <w:rPr>
                <w:rFonts w:ascii="Times New Roman" w:eastAsia="Times New Roman" w:hAnsi="Times New Roman"/>
                <w:lang w:val="pl-PL" w:eastAsia="pl-PL"/>
              </w:rPr>
              <w:t>Eriksona</w:t>
            </w:r>
            <w:proofErr w:type="spellEnd"/>
            <w:r w:rsidRPr="00CE2363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00B67D64" w:rsidRPr="00CE236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CE2363">
              <w:rPr>
                <w:rFonts w:ascii="Times New Roman" w:eastAsia="Times New Roman" w:hAnsi="Times New Roman"/>
                <w:lang w:val="pl-PL" w:eastAsia="pl-PL"/>
              </w:rPr>
              <w:t xml:space="preserve">Przebieg rozwoju intelektualnego: koncepcja rozwoju L. </w:t>
            </w:r>
            <w:proofErr w:type="spellStart"/>
            <w:r w:rsidRPr="00CE2363">
              <w:rPr>
                <w:rFonts w:ascii="Times New Roman" w:eastAsia="Times New Roman" w:hAnsi="Times New Roman"/>
                <w:lang w:val="pl-PL" w:eastAsia="pl-PL"/>
              </w:rPr>
              <w:t>Wygotski</w:t>
            </w:r>
            <w:proofErr w:type="spellEnd"/>
            <w:r w:rsidRPr="00CE2363">
              <w:rPr>
                <w:rFonts w:ascii="Times New Roman" w:eastAsia="Times New Roman" w:hAnsi="Times New Roman"/>
                <w:lang w:val="pl-PL" w:eastAsia="pl-PL"/>
              </w:rPr>
              <w:t xml:space="preserve"> i J. Piaget.</w:t>
            </w:r>
            <w:r w:rsidR="00B67D64" w:rsidRPr="00CE236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CE2363">
              <w:rPr>
                <w:rFonts w:ascii="Times New Roman" w:eastAsia="Times New Roman" w:hAnsi="Times New Roman"/>
                <w:lang w:val="pl-PL" w:eastAsia="pl-PL"/>
              </w:rPr>
              <w:t xml:space="preserve">Przebieg rozwoju moralnego: koncepcja J. Piaget i </w:t>
            </w:r>
            <w:proofErr w:type="spellStart"/>
            <w:r w:rsidRPr="00CE2363">
              <w:rPr>
                <w:rFonts w:ascii="Times New Roman" w:eastAsia="Times New Roman" w:hAnsi="Times New Roman"/>
                <w:lang w:val="pl-PL" w:eastAsia="pl-PL"/>
              </w:rPr>
              <w:t>L.Kohlberg</w:t>
            </w:r>
            <w:proofErr w:type="spellEnd"/>
            <w:r w:rsidRPr="00CE2363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00B67D64" w:rsidRPr="00CE236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CE2363">
              <w:rPr>
                <w:rFonts w:ascii="Times New Roman" w:eastAsia="Times New Roman" w:hAnsi="Times New Roman"/>
                <w:lang w:val="pl-PL" w:eastAsia="pl-PL"/>
              </w:rPr>
              <w:t xml:space="preserve">Rozwój emocjonalny – początki rozwoju </w:t>
            </w:r>
            <w:r w:rsidRPr="00CE2363">
              <w:rPr>
                <w:rFonts w:ascii="Times New Roman" w:eastAsia="Times New Roman" w:hAnsi="Times New Roman"/>
                <w:lang w:val="pl-PL" w:eastAsia="pl-PL"/>
              </w:rPr>
              <w:lastRenderedPageBreak/>
              <w:t>emocjonalnego, style przywiązania, rozwój emocjonalny jako kształtowanie inteligencji emocjonalnej; socjalizacja emocji; koncepcja samoregulacji, w tym samoregulacji emocji.</w:t>
            </w:r>
            <w:r w:rsidR="00B67D64" w:rsidRPr="00CE236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CE2363">
              <w:rPr>
                <w:rFonts w:ascii="Times New Roman" w:eastAsia="Times New Roman" w:hAnsi="Times New Roman"/>
                <w:lang w:val="pl-PL" w:eastAsia="pl-PL"/>
              </w:rPr>
              <w:t>Rozwój kontaktów społecznych: relacje w rodzinie, pierwsze związki, zachowania prospołeczne oraz przyjaźnie, znaczenie grupy rówieśniczej.</w:t>
            </w:r>
            <w:r w:rsidR="00B67D64" w:rsidRPr="00CE236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CE2363">
              <w:rPr>
                <w:rFonts w:ascii="Times New Roman" w:eastAsia="Times New Roman" w:hAnsi="Times New Roman"/>
                <w:lang w:val="pl-PL" w:eastAsia="pl-PL"/>
              </w:rPr>
              <w:t>Rozwój samoświadomości i tożsamości: rozwój struktury JA, powstawanie i rozwój podstawowych potrzeb, samoocena i jej wpływ na funkcjonowanie człowieka.</w:t>
            </w:r>
          </w:p>
        </w:tc>
      </w:tr>
      <w:tr w:rsidR="00F446AF" w:rsidRPr="00CE2363" w:rsidTr="00407391">
        <w:tc>
          <w:tcPr>
            <w:tcW w:w="10740" w:type="dxa"/>
            <w:shd w:val="pct15" w:color="auto" w:fill="FFFFFF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446AF" w:rsidRPr="00CE2363" w:rsidTr="00407391">
        <w:tc>
          <w:tcPr>
            <w:tcW w:w="10740" w:type="dxa"/>
          </w:tcPr>
          <w:p w:rsidR="006E4ED9" w:rsidRPr="00CE2363" w:rsidRDefault="006E4ED9" w:rsidP="00B67D64">
            <w:pPr>
              <w:pStyle w:val="NormalnyWeb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CE2363">
              <w:rPr>
                <w:color w:val="000000"/>
                <w:sz w:val="22"/>
                <w:szCs w:val="22"/>
              </w:rPr>
              <w:t xml:space="preserve">Natura rozwoju. </w:t>
            </w:r>
            <w:r w:rsidRPr="00CE2363">
              <w:rPr>
                <w:sz w:val="22"/>
                <w:szCs w:val="22"/>
              </w:rPr>
              <w:t>Periodyzacja rozwoju: stadialność rozwoju, tempo i rytm rozwoju</w:t>
            </w:r>
            <w:r w:rsidR="00B67D64" w:rsidRPr="00CE2363">
              <w:rPr>
                <w:sz w:val="22"/>
                <w:szCs w:val="22"/>
              </w:rPr>
              <w:t xml:space="preserve">. Koncepcja kryzysów w rozwoju. </w:t>
            </w:r>
            <w:r w:rsidRPr="00CE2363">
              <w:rPr>
                <w:color w:val="000000"/>
                <w:sz w:val="22"/>
                <w:szCs w:val="22"/>
              </w:rPr>
              <w:t xml:space="preserve">Charakterystyka poszczególnych faz rozwojowych. </w:t>
            </w:r>
            <w:r w:rsidR="00B67D64" w:rsidRPr="00CE2363">
              <w:rPr>
                <w:color w:val="000000"/>
                <w:sz w:val="22"/>
                <w:szCs w:val="22"/>
              </w:rPr>
              <w:t xml:space="preserve"> </w:t>
            </w:r>
            <w:r w:rsidRPr="00CE2363">
              <w:rPr>
                <w:color w:val="000000"/>
                <w:sz w:val="22"/>
                <w:szCs w:val="22"/>
              </w:rPr>
              <w:t>Rozwój procesów poznawczych (postrzegani</w:t>
            </w:r>
            <w:r w:rsidR="005D3F1C" w:rsidRPr="00CE2363">
              <w:rPr>
                <w:color w:val="000000"/>
                <w:sz w:val="22"/>
                <w:szCs w:val="22"/>
              </w:rPr>
              <w:t xml:space="preserve">e, </w:t>
            </w:r>
            <w:proofErr w:type="spellStart"/>
            <w:r w:rsidR="005D3F1C" w:rsidRPr="00CE2363">
              <w:rPr>
                <w:color w:val="000000"/>
                <w:sz w:val="22"/>
                <w:szCs w:val="22"/>
              </w:rPr>
              <w:t>uwaga,</w:t>
            </w:r>
            <w:r w:rsidRPr="00CE2363">
              <w:rPr>
                <w:color w:val="000000"/>
                <w:sz w:val="22"/>
                <w:szCs w:val="22"/>
              </w:rPr>
              <w:t>pamię</w:t>
            </w:r>
            <w:r w:rsidR="005D3F1C" w:rsidRPr="00CE2363">
              <w:rPr>
                <w:color w:val="000000"/>
                <w:sz w:val="22"/>
                <w:szCs w:val="22"/>
              </w:rPr>
              <w:t>ć</w:t>
            </w:r>
            <w:proofErr w:type="spellEnd"/>
            <w:r w:rsidR="00B67D64" w:rsidRPr="00CE2363">
              <w:rPr>
                <w:color w:val="000000"/>
                <w:sz w:val="22"/>
                <w:szCs w:val="22"/>
              </w:rPr>
              <w:t xml:space="preserve">). </w:t>
            </w:r>
            <w:r w:rsidRPr="00CE2363">
              <w:rPr>
                <w:color w:val="000000"/>
                <w:sz w:val="22"/>
                <w:szCs w:val="22"/>
              </w:rPr>
              <w:t>Zadania rozwojowe a możliwości poznawcze.</w:t>
            </w:r>
            <w:r w:rsidR="00B67D64" w:rsidRPr="00CE2363">
              <w:rPr>
                <w:color w:val="000000"/>
                <w:sz w:val="22"/>
                <w:szCs w:val="22"/>
              </w:rPr>
              <w:t xml:space="preserve"> </w:t>
            </w:r>
            <w:r w:rsidRPr="00CE2363">
              <w:rPr>
                <w:color w:val="000000"/>
                <w:sz w:val="22"/>
                <w:szCs w:val="22"/>
              </w:rPr>
              <w:t>Rozwój emocjonalny (czynniki wywołujące emocje, emocje a działanie).</w:t>
            </w:r>
            <w:r w:rsidR="00B67D64" w:rsidRPr="00CE2363">
              <w:rPr>
                <w:color w:val="000000"/>
                <w:sz w:val="22"/>
                <w:szCs w:val="22"/>
              </w:rPr>
              <w:t xml:space="preserve"> </w:t>
            </w:r>
            <w:r w:rsidRPr="00CE2363">
              <w:rPr>
                <w:color w:val="000000"/>
                <w:sz w:val="22"/>
                <w:szCs w:val="22"/>
              </w:rPr>
              <w:t>Rozwój społeczny (rozwój percepcji społecznej i kontaktów społecznych, proces socjalizacji).</w:t>
            </w:r>
            <w:r w:rsidR="00B67D64" w:rsidRPr="00CE2363">
              <w:rPr>
                <w:color w:val="000000"/>
                <w:sz w:val="22"/>
                <w:szCs w:val="22"/>
              </w:rPr>
              <w:t xml:space="preserve"> </w:t>
            </w:r>
            <w:r w:rsidRPr="00CE2363">
              <w:rPr>
                <w:color w:val="000000"/>
                <w:sz w:val="22"/>
                <w:szCs w:val="22"/>
              </w:rPr>
              <w:t xml:space="preserve">Rozwój moralny (koncepcja </w:t>
            </w:r>
            <w:proofErr w:type="spellStart"/>
            <w:r w:rsidRPr="00CE2363">
              <w:rPr>
                <w:color w:val="000000"/>
                <w:sz w:val="22"/>
                <w:szCs w:val="22"/>
              </w:rPr>
              <w:t>Kohlberga</w:t>
            </w:r>
            <w:proofErr w:type="spellEnd"/>
            <w:r w:rsidRPr="00CE2363">
              <w:rPr>
                <w:color w:val="000000"/>
                <w:sz w:val="22"/>
                <w:szCs w:val="22"/>
              </w:rPr>
              <w:t>; rozwój systemu wartości; struktura a preferencje wartości).</w:t>
            </w:r>
            <w:r w:rsidR="00B67D64" w:rsidRPr="00CE2363">
              <w:rPr>
                <w:color w:val="000000"/>
                <w:sz w:val="22"/>
                <w:szCs w:val="22"/>
              </w:rPr>
              <w:t xml:space="preserve"> </w:t>
            </w:r>
            <w:r w:rsidRPr="00CE2363">
              <w:rPr>
                <w:color w:val="000000"/>
                <w:sz w:val="22"/>
                <w:szCs w:val="22"/>
              </w:rPr>
              <w:t>Rozwój osobowości (rozwój systemu motywacyjnego; rozwój potrzeb). Bunt młodzieńczy. Poziomy buntu nastolatków we wczesnej i późnej adolescencji.</w:t>
            </w:r>
            <w:r w:rsidR="00B67D64" w:rsidRPr="00CE2363">
              <w:rPr>
                <w:color w:val="000000"/>
                <w:sz w:val="22"/>
                <w:szCs w:val="22"/>
              </w:rPr>
              <w:t xml:space="preserve"> </w:t>
            </w:r>
            <w:r w:rsidRPr="00CE2363">
              <w:rPr>
                <w:color w:val="000000"/>
                <w:sz w:val="22"/>
                <w:szCs w:val="22"/>
              </w:rPr>
              <w:t>Kształtowanie tożsamości jako zadanie rozwojowe; kształtowanie się obrazu świata i własnej osoby.</w:t>
            </w:r>
          </w:p>
          <w:p w:rsidR="00F446AF" w:rsidRPr="00CE2363" w:rsidRDefault="006E4ED9" w:rsidP="00B67D64">
            <w:pPr>
              <w:pStyle w:val="NormalnyWeb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CE2363">
              <w:rPr>
                <w:color w:val="000000"/>
                <w:sz w:val="22"/>
                <w:szCs w:val="22"/>
              </w:rPr>
              <w:t>Różnice indywidualne a zachowanie.</w:t>
            </w:r>
          </w:p>
        </w:tc>
      </w:tr>
    </w:tbl>
    <w:p w:rsidR="00F446AF" w:rsidRPr="00CE2363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809"/>
        <w:gridCol w:w="8931"/>
      </w:tblGrid>
      <w:tr w:rsidR="00F446AF" w:rsidRPr="00CE2363" w:rsidTr="00CE2363">
        <w:tc>
          <w:tcPr>
            <w:tcW w:w="1809" w:type="dxa"/>
            <w:tcBorders>
              <w:top w:val="single" w:sz="12" w:space="0" w:color="auto"/>
            </w:tcBorders>
            <w:vAlign w:val="center"/>
          </w:tcPr>
          <w:p w:rsidR="00F446AF" w:rsidRPr="00CE2363" w:rsidRDefault="00F446AF" w:rsidP="00CE236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Literatura podstawowa</w:t>
            </w:r>
          </w:p>
        </w:tc>
        <w:tc>
          <w:tcPr>
            <w:tcW w:w="893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81BC1" w:rsidRPr="00CE2363" w:rsidRDefault="00681BC1" w:rsidP="00CE2363">
            <w:pPr>
              <w:pStyle w:val="Bezodstpw"/>
              <w:numPr>
                <w:ilvl w:val="0"/>
                <w:numId w:val="3"/>
              </w:numPr>
              <w:spacing w:before="240"/>
              <w:ind w:left="356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CE2363">
              <w:rPr>
                <w:rFonts w:ascii="Times New Roman" w:eastAsia="Times New Roman" w:hAnsi="Times New Roman"/>
                <w:lang w:val="pl-PL" w:eastAsia="pl-PL"/>
              </w:rPr>
              <w:t>Bee,H</w:t>
            </w:r>
            <w:proofErr w:type="spellEnd"/>
            <w:r w:rsidRPr="00CE2363">
              <w:rPr>
                <w:rFonts w:ascii="Times New Roman" w:eastAsia="Times New Roman" w:hAnsi="Times New Roman"/>
                <w:lang w:val="pl-PL" w:eastAsia="pl-PL"/>
              </w:rPr>
              <w:t>. (2004).Psychologia rozwoju człowieka. Poznań</w:t>
            </w:r>
            <w:r w:rsidR="005D3F1C" w:rsidRPr="00CE2363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Pr="00CE2363">
              <w:rPr>
                <w:rFonts w:ascii="Times New Roman" w:eastAsia="Times New Roman" w:hAnsi="Times New Roman"/>
                <w:lang w:val="pl-PL" w:eastAsia="pl-PL"/>
              </w:rPr>
              <w:t>Zysk i S-ka.</w:t>
            </w:r>
          </w:p>
          <w:p w:rsidR="00681BC1" w:rsidRPr="00CE2363" w:rsidRDefault="00681BC1" w:rsidP="00CE2363">
            <w:pPr>
              <w:pStyle w:val="Bezodstpw"/>
              <w:numPr>
                <w:ilvl w:val="0"/>
                <w:numId w:val="3"/>
              </w:numPr>
              <w:ind w:left="356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CE2363">
              <w:rPr>
                <w:rFonts w:ascii="Times New Roman" w:eastAsia="Times New Roman" w:hAnsi="Times New Roman"/>
                <w:lang w:val="pl-PL" w:eastAsia="pl-PL"/>
              </w:rPr>
              <w:t xml:space="preserve">Brzezińska A., </w:t>
            </w:r>
            <w:proofErr w:type="spellStart"/>
            <w:r w:rsidRPr="00CE2363">
              <w:rPr>
                <w:rFonts w:ascii="Times New Roman" w:eastAsia="Times New Roman" w:hAnsi="Times New Roman"/>
                <w:lang w:val="pl-PL" w:eastAsia="pl-PL"/>
              </w:rPr>
              <w:t>Appelt</w:t>
            </w:r>
            <w:proofErr w:type="spellEnd"/>
            <w:r w:rsidRPr="00CE2363">
              <w:rPr>
                <w:rFonts w:ascii="Times New Roman" w:eastAsia="Times New Roman" w:hAnsi="Times New Roman"/>
                <w:lang w:val="pl-PL" w:eastAsia="pl-PL"/>
              </w:rPr>
              <w:t xml:space="preserve"> K., Ziółkowska B. (2016). Psychologia rozwoju człowieka. Warszawa</w:t>
            </w:r>
            <w:r w:rsidR="005D3F1C" w:rsidRPr="00CE2363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Pr="00CE2363">
              <w:rPr>
                <w:rFonts w:ascii="Times New Roman" w:eastAsia="Times New Roman" w:hAnsi="Times New Roman"/>
                <w:lang w:val="pl-PL" w:eastAsia="pl-PL"/>
              </w:rPr>
              <w:t>PWN.</w:t>
            </w:r>
          </w:p>
          <w:p w:rsidR="00681BC1" w:rsidRPr="00CE2363" w:rsidRDefault="00681BC1" w:rsidP="00CE2363">
            <w:pPr>
              <w:pStyle w:val="Bezodstpw"/>
              <w:numPr>
                <w:ilvl w:val="0"/>
                <w:numId w:val="3"/>
              </w:numPr>
              <w:ind w:left="356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CE2363">
              <w:rPr>
                <w:rFonts w:ascii="Times New Roman" w:eastAsia="Times New Roman" w:hAnsi="Times New Roman"/>
                <w:lang w:val="pl-PL" w:eastAsia="pl-PL"/>
              </w:rPr>
              <w:t>Brzezińska A. (2010) Psychologiczne portrety człowieka. Gdańsk, GWP.</w:t>
            </w:r>
          </w:p>
          <w:p w:rsidR="00681BC1" w:rsidRPr="00CE2363" w:rsidRDefault="00681BC1" w:rsidP="00CE2363">
            <w:pPr>
              <w:pStyle w:val="Bezodstpw"/>
              <w:numPr>
                <w:ilvl w:val="0"/>
                <w:numId w:val="3"/>
              </w:numPr>
              <w:ind w:left="356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CE2363">
              <w:rPr>
                <w:rFonts w:ascii="Times New Roman" w:eastAsia="Times New Roman" w:hAnsi="Times New Roman"/>
                <w:lang w:val="pl-PL" w:eastAsia="pl-PL"/>
              </w:rPr>
              <w:t>Erikson</w:t>
            </w:r>
            <w:proofErr w:type="spellEnd"/>
            <w:r w:rsidRPr="00CE2363">
              <w:rPr>
                <w:rFonts w:ascii="Times New Roman" w:eastAsia="Times New Roman" w:hAnsi="Times New Roman"/>
                <w:lang w:val="pl-PL" w:eastAsia="pl-PL"/>
              </w:rPr>
              <w:t xml:space="preserve"> E.H. (2011). Dopełniony cykl życia. Wyd. Helion.</w:t>
            </w:r>
          </w:p>
          <w:p w:rsidR="00681BC1" w:rsidRPr="00CE2363" w:rsidRDefault="00681BC1" w:rsidP="00CE2363">
            <w:pPr>
              <w:pStyle w:val="Bezodstpw"/>
              <w:numPr>
                <w:ilvl w:val="0"/>
                <w:numId w:val="3"/>
              </w:numPr>
              <w:ind w:left="356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CE2363">
              <w:rPr>
                <w:rFonts w:ascii="Times New Roman" w:eastAsia="Times New Roman" w:hAnsi="Times New Roman"/>
                <w:lang w:val="pl-PL" w:eastAsia="pl-PL"/>
              </w:rPr>
              <w:t>Hawras-Napierała</w:t>
            </w:r>
            <w:proofErr w:type="spellEnd"/>
            <w:r w:rsidRPr="00CE2363">
              <w:rPr>
                <w:rFonts w:ascii="Times New Roman" w:eastAsia="Times New Roman" w:hAnsi="Times New Roman"/>
                <w:lang w:val="pl-PL" w:eastAsia="pl-PL"/>
              </w:rPr>
              <w:t xml:space="preserve"> B, </w:t>
            </w:r>
            <w:proofErr w:type="spellStart"/>
            <w:r w:rsidRPr="00CE2363">
              <w:rPr>
                <w:rFonts w:ascii="Times New Roman" w:eastAsia="Times New Roman" w:hAnsi="Times New Roman"/>
                <w:lang w:val="pl-PL" w:eastAsia="pl-PL"/>
              </w:rPr>
              <w:t>Trempała</w:t>
            </w:r>
            <w:proofErr w:type="spellEnd"/>
            <w:r w:rsidRPr="00CE2363">
              <w:rPr>
                <w:rFonts w:ascii="Times New Roman" w:eastAsia="Times New Roman" w:hAnsi="Times New Roman"/>
                <w:lang w:val="pl-PL" w:eastAsia="pl-PL"/>
              </w:rPr>
              <w:t xml:space="preserve"> J. (2015): Psychologia rozwoju człowieka. Rozwój funkcji psychicznych, T.3, Warszawa</w:t>
            </w:r>
            <w:r w:rsidR="005D3F1C" w:rsidRPr="00CE2363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Pr="00CE2363">
              <w:rPr>
                <w:rFonts w:ascii="Times New Roman" w:eastAsia="Times New Roman" w:hAnsi="Times New Roman"/>
                <w:lang w:val="pl-PL" w:eastAsia="pl-PL"/>
              </w:rPr>
              <w:t>PWN.</w:t>
            </w:r>
          </w:p>
          <w:p w:rsidR="00681BC1" w:rsidRPr="00CE2363" w:rsidRDefault="00681BC1" w:rsidP="00CE2363">
            <w:pPr>
              <w:pStyle w:val="Bezodstpw"/>
              <w:numPr>
                <w:ilvl w:val="0"/>
                <w:numId w:val="3"/>
              </w:numPr>
              <w:ind w:left="356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CE2363">
              <w:rPr>
                <w:rFonts w:ascii="Times New Roman" w:eastAsia="Times New Roman" w:hAnsi="Times New Roman"/>
                <w:lang w:val="pl-PL" w:eastAsia="pl-PL"/>
              </w:rPr>
              <w:t>Przetacznik Gierowska M., Tyszkowa M. (2014). Psychologia rozwoju człowieka. Zagadnienia ogólne, Tom 1. Zagadnienia ogólne. Warszawa</w:t>
            </w:r>
            <w:r w:rsidR="005D3F1C" w:rsidRPr="00CE2363">
              <w:rPr>
                <w:rFonts w:ascii="Times New Roman" w:eastAsia="Times New Roman" w:hAnsi="Times New Roman"/>
                <w:lang w:val="pl-PL" w:eastAsia="pl-PL"/>
              </w:rPr>
              <w:t>,</w:t>
            </w:r>
            <w:r w:rsidRPr="00CE2363">
              <w:rPr>
                <w:rFonts w:ascii="Times New Roman" w:eastAsia="Times New Roman" w:hAnsi="Times New Roman"/>
                <w:lang w:val="pl-PL" w:eastAsia="pl-PL"/>
              </w:rPr>
              <w:t xml:space="preserve"> PWN.</w:t>
            </w:r>
          </w:p>
          <w:p w:rsidR="00F446AF" w:rsidRPr="00CE2363" w:rsidRDefault="00681BC1" w:rsidP="00CE2363">
            <w:pPr>
              <w:pStyle w:val="Bezodstpw"/>
              <w:numPr>
                <w:ilvl w:val="0"/>
                <w:numId w:val="3"/>
              </w:numPr>
              <w:spacing w:after="240"/>
              <w:ind w:left="356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CE2363">
              <w:rPr>
                <w:rFonts w:ascii="Times New Roman" w:eastAsia="Times New Roman" w:hAnsi="Times New Roman"/>
                <w:lang w:val="pl-PL" w:eastAsia="pl-PL"/>
              </w:rPr>
              <w:t>Trempała</w:t>
            </w:r>
            <w:proofErr w:type="spellEnd"/>
            <w:r w:rsidRPr="00CE2363">
              <w:rPr>
                <w:rFonts w:ascii="Times New Roman" w:eastAsia="Times New Roman" w:hAnsi="Times New Roman"/>
                <w:lang w:val="pl-PL" w:eastAsia="pl-PL"/>
              </w:rPr>
              <w:t xml:space="preserve"> J (2011) Psychologia rozwoju człowieka, Warszawa PWN.</w:t>
            </w:r>
          </w:p>
        </w:tc>
      </w:tr>
      <w:tr w:rsidR="00F446AF" w:rsidRPr="00CE2363" w:rsidTr="00CE2363">
        <w:tc>
          <w:tcPr>
            <w:tcW w:w="1809" w:type="dxa"/>
            <w:vAlign w:val="center"/>
          </w:tcPr>
          <w:p w:rsidR="00F446AF" w:rsidRPr="00CE2363" w:rsidRDefault="00F446AF" w:rsidP="00CE236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931" w:type="dxa"/>
            <w:vAlign w:val="center"/>
          </w:tcPr>
          <w:p w:rsidR="00681BC1" w:rsidRPr="00CE2363" w:rsidRDefault="00681BC1" w:rsidP="00CE2363">
            <w:pPr>
              <w:pStyle w:val="Bezodstpw"/>
              <w:numPr>
                <w:ilvl w:val="0"/>
                <w:numId w:val="4"/>
              </w:numPr>
              <w:spacing w:before="240"/>
              <w:ind w:left="356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CE2363">
              <w:rPr>
                <w:rFonts w:ascii="Times New Roman" w:eastAsia="Times New Roman" w:hAnsi="Times New Roman"/>
                <w:lang w:val="pl-PL" w:eastAsia="pl-PL"/>
              </w:rPr>
              <w:t>Czyżowska D. (2003). Doświadczenie a rozwój moralny jednostki. W: K. Krzyżewski (red.) Doświadczenie indywidualne. Kraków</w:t>
            </w:r>
            <w:r w:rsidR="005D3F1C" w:rsidRPr="00CE2363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Pr="00CE2363">
              <w:rPr>
                <w:rFonts w:ascii="Times New Roman" w:eastAsia="Times New Roman" w:hAnsi="Times New Roman"/>
                <w:lang w:val="pl-PL" w:eastAsia="pl-PL"/>
              </w:rPr>
              <w:t>Wydawnictwo UJ.</w:t>
            </w:r>
          </w:p>
          <w:p w:rsidR="00681BC1" w:rsidRPr="00CE2363" w:rsidRDefault="00681BC1" w:rsidP="00CE2363">
            <w:pPr>
              <w:pStyle w:val="Bezodstpw"/>
              <w:numPr>
                <w:ilvl w:val="0"/>
                <w:numId w:val="4"/>
              </w:numPr>
              <w:ind w:left="356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CE2363">
              <w:rPr>
                <w:rFonts w:ascii="Times New Roman" w:eastAsia="Times New Roman" w:hAnsi="Times New Roman"/>
                <w:lang w:val="pl-PL" w:eastAsia="pl-PL"/>
              </w:rPr>
              <w:t>Harwas-Napierała</w:t>
            </w:r>
            <w:proofErr w:type="spellEnd"/>
            <w:r w:rsidRPr="00CE2363">
              <w:rPr>
                <w:rFonts w:ascii="Times New Roman" w:eastAsia="Times New Roman" w:hAnsi="Times New Roman"/>
                <w:lang w:val="pl-PL" w:eastAsia="pl-PL"/>
              </w:rPr>
              <w:t xml:space="preserve"> B, </w:t>
            </w:r>
            <w:proofErr w:type="spellStart"/>
            <w:r w:rsidRPr="00CE2363">
              <w:rPr>
                <w:rFonts w:ascii="Times New Roman" w:eastAsia="Times New Roman" w:hAnsi="Times New Roman"/>
                <w:lang w:val="pl-PL" w:eastAsia="pl-PL"/>
              </w:rPr>
              <w:t>Trempała</w:t>
            </w:r>
            <w:proofErr w:type="spellEnd"/>
            <w:r w:rsidRPr="00CE2363">
              <w:rPr>
                <w:rFonts w:ascii="Times New Roman" w:eastAsia="Times New Roman" w:hAnsi="Times New Roman"/>
                <w:lang w:val="pl-PL" w:eastAsia="pl-PL"/>
              </w:rPr>
              <w:t xml:space="preserve"> J. (2007) Psychologia rozwoju człowieka. Charakterystyka okresów życia człowieka. Tom 2, Warszawa</w:t>
            </w:r>
            <w:r w:rsidR="005D3F1C" w:rsidRPr="00CE2363">
              <w:rPr>
                <w:rFonts w:ascii="Times New Roman" w:eastAsia="Times New Roman" w:hAnsi="Times New Roman"/>
                <w:lang w:val="pl-PL" w:eastAsia="pl-PL"/>
              </w:rPr>
              <w:t>, PWN.,</w:t>
            </w:r>
          </w:p>
          <w:p w:rsidR="00681BC1" w:rsidRPr="00CE2363" w:rsidRDefault="00681BC1" w:rsidP="00CE2363">
            <w:pPr>
              <w:pStyle w:val="Bezodstpw"/>
              <w:numPr>
                <w:ilvl w:val="0"/>
                <w:numId w:val="4"/>
              </w:numPr>
              <w:ind w:left="356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CE2363">
              <w:rPr>
                <w:rFonts w:ascii="Times New Roman" w:eastAsia="Times New Roman" w:hAnsi="Times New Roman"/>
                <w:lang w:val="pl-PL" w:eastAsia="pl-PL"/>
              </w:rPr>
              <w:t xml:space="preserve">Oleś P. (2011) Psychologia człowieka dorosłego, Warszawa PWN. </w:t>
            </w:r>
          </w:p>
          <w:p w:rsidR="00F446AF" w:rsidRPr="00CE2363" w:rsidRDefault="00681BC1" w:rsidP="00CE2363">
            <w:pPr>
              <w:pStyle w:val="Bezodstpw"/>
              <w:numPr>
                <w:ilvl w:val="0"/>
                <w:numId w:val="4"/>
              </w:numPr>
              <w:spacing w:after="240"/>
              <w:ind w:left="356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CE2363">
              <w:rPr>
                <w:rFonts w:ascii="Times New Roman" w:eastAsia="Times New Roman" w:hAnsi="Times New Roman"/>
                <w:lang w:val="pl-PL" w:eastAsia="pl-PL"/>
              </w:rPr>
              <w:t>Schaffer</w:t>
            </w:r>
            <w:proofErr w:type="spellEnd"/>
            <w:r w:rsidRPr="00CE2363">
              <w:rPr>
                <w:rFonts w:ascii="Times New Roman" w:eastAsia="Times New Roman" w:hAnsi="Times New Roman"/>
                <w:lang w:val="pl-PL" w:eastAsia="pl-PL"/>
              </w:rPr>
              <w:t xml:space="preserve"> RH. (2010). Psychologia rozwojowa. Podstawowe pojęcia. Kraków, Wyd. UJ.</w:t>
            </w:r>
          </w:p>
        </w:tc>
      </w:tr>
      <w:tr w:rsidR="00F446AF" w:rsidRPr="00CE2363" w:rsidTr="00CE2363">
        <w:tc>
          <w:tcPr>
            <w:tcW w:w="1809" w:type="dxa"/>
            <w:vAlign w:val="center"/>
          </w:tcPr>
          <w:p w:rsidR="00F446AF" w:rsidRPr="00CE2363" w:rsidRDefault="00F446AF" w:rsidP="00CE236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Metody kształcenia</w:t>
            </w:r>
          </w:p>
        </w:tc>
        <w:tc>
          <w:tcPr>
            <w:tcW w:w="8931" w:type="dxa"/>
            <w:vAlign w:val="center"/>
          </w:tcPr>
          <w:p w:rsidR="006672C6" w:rsidRPr="00CE2363" w:rsidRDefault="00315F93" w:rsidP="00CE2363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Wykład informacyjny (konwencjonalny) z prezentacją multimedialną realizowany w formie zdalnej. Wykład konwersatoryjny.</w:t>
            </w:r>
            <w:r w:rsidR="002042DD" w:rsidRPr="00CE2363">
              <w:rPr>
                <w:sz w:val="22"/>
                <w:szCs w:val="22"/>
              </w:rPr>
              <w:t xml:space="preserve"> </w:t>
            </w:r>
            <w:r w:rsidRPr="00CE2363">
              <w:rPr>
                <w:sz w:val="22"/>
                <w:szCs w:val="22"/>
              </w:rPr>
              <w:t>Ćwiczenia przedmiotowe, metody aktywne, dyskusja, samokształcenie.</w:t>
            </w:r>
          </w:p>
        </w:tc>
      </w:tr>
    </w:tbl>
    <w:p w:rsidR="00F446AF" w:rsidRPr="00CE2363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CE2363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CE2363" w:rsidRDefault="00F446AF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CE2363" w:rsidRDefault="00F446AF" w:rsidP="00407391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Nr efektu uczenia się/grupy efektów</w:t>
            </w:r>
          </w:p>
        </w:tc>
      </w:tr>
      <w:tr w:rsidR="009A6105" w:rsidRPr="00CE2363" w:rsidTr="00CE236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A6105" w:rsidRPr="00CE2363" w:rsidRDefault="009A6105" w:rsidP="009A6105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 xml:space="preserve">Aktywne uczestnictwo w zajęciach po wcześniejszym przygotowaniu się na podstawie literatury (oceniane w trakcie zajęć).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A6105" w:rsidRPr="00CE2363" w:rsidRDefault="009A6105" w:rsidP="00CE236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01, 02, 05, 06,</w:t>
            </w:r>
          </w:p>
        </w:tc>
      </w:tr>
      <w:tr w:rsidR="009A6105" w:rsidRPr="00CE2363" w:rsidTr="00CE2363">
        <w:tc>
          <w:tcPr>
            <w:tcW w:w="8208" w:type="dxa"/>
            <w:gridSpan w:val="2"/>
          </w:tcPr>
          <w:p w:rsidR="009A6105" w:rsidRPr="00CE2363" w:rsidRDefault="009A6105" w:rsidP="009A6105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Dyskusje w grupach tematycznych;  praca w zespołach, samodzielne i grupowe rozwiązywanie problemów. Ocena eseju.</w:t>
            </w:r>
          </w:p>
        </w:tc>
        <w:tc>
          <w:tcPr>
            <w:tcW w:w="2532" w:type="dxa"/>
            <w:vAlign w:val="center"/>
          </w:tcPr>
          <w:p w:rsidR="009A6105" w:rsidRPr="00CE2363" w:rsidRDefault="009A6105" w:rsidP="00CE236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01, 03, 04, 05, 06,</w:t>
            </w:r>
          </w:p>
        </w:tc>
      </w:tr>
      <w:tr w:rsidR="009A6105" w:rsidRPr="00CE2363" w:rsidTr="00407391">
        <w:tc>
          <w:tcPr>
            <w:tcW w:w="8208" w:type="dxa"/>
            <w:gridSpan w:val="2"/>
          </w:tcPr>
          <w:p w:rsidR="009A6105" w:rsidRPr="00CE2363" w:rsidRDefault="009A6105" w:rsidP="009A6105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Ocena prawidłowego korzystania ze zdobytej wiedzy,  rozmowa, obserwacja</w:t>
            </w:r>
            <w:r w:rsidR="00DB4040" w:rsidRPr="00CE2363">
              <w:rPr>
                <w:sz w:val="22"/>
                <w:szCs w:val="22"/>
              </w:rPr>
              <w:t>, test</w:t>
            </w:r>
          </w:p>
        </w:tc>
        <w:tc>
          <w:tcPr>
            <w:tcW w:w="2532" w:type="dxa"/>
          </w:tcPr>
          <w:p w:rsidR="009A6105" w:rsidRPr="00CE2363" w:rsidRDefault="009A6105" w:rsidP="009A6105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01, 02, 03, 04</w:t>
            </w:r>
          </w:p>
        </w:tc>
      </w:tr>
      <w:tr w:rsidR="009A6105" w:rsidRPr="00CE2363" w:rsidTr="00CE236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9A6105" w:rsidRPr="00CE2363" w:rsidRDefault="009A6105" w:rsidP="00CE236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DB4040" w:rsidRPr="00CE2363" w:rsidRDefault="009A6105" w:rsidP="009A6105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Egzamin</w:t>
            </w:r>
            <w:r w:rsidR="006F1510" w:rsidRPr="00CE2363">
              <w:rPr>
                <w:sz w:val="22"/>
                <w:szCs w:val="22"/>
              </w:rPr>
              <w:t xml:space="preserve"> </w:t>
            </w:r>
          </w:p>
          <w:p w:rsidR="009A6105" w:rsidRPr="00CE2363" w:rsidRDefault="00DB4040" w:rsidP="009A6105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 xml:space="preserve">Test </w:t>
            </w:r>
            <w:r w:rsidR="006F1510" w:rsidRPr="00CE2363">
              <w:rPr>
                <w:sz w:val="22"/>
                <w:szCs w:val="22"/>
              </w:rPr>
              <w:t>-50%</w:t>
            </w:r>
            <w:r w:rsidR="009C7765" w:rsidRPr="00CE2363">
              <w:rPr>
                <w:sz w:val="22"/>
                <w:szCs w:val="22"/>
              </w:rPr>
              <w:t xml:space="preserve"> oceny końcowej</w:t>
            </w:r>
          </w:p>
          <w:p w:rsidR="006F1510" w:rsidRPr="00CE2363" w:rsidRDefault="006F1510" w:rsidP="009A6105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Aktywność – 20%</w:t>
            </w:r>
            <w:r w:rsidR="009C7765" w:rsidRPr="00CE2363">
              <w:rPr>
                <w:sz w:val="22"/>
                <w:szCs w:val="22"/>
              </w:rPr>
              <w:t xml:space="preserve"> oceny końcowej</w:t>
            </w:r>
          </w:p>
          <w:p w:rsidR="006F1510" w:rsidRPr="00CE2363" w:rsidRDefault="006F1510" w:rsidP="009A6105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Dyskusje w grupach tematycznych – 30%</w:t>
            </w:r>
            <w:r w:rsidR="009C7765" w:rsidRPr="00CE2363">
              <w:rPr>
                <w:sz w:val="22"/>
                <w:szCs w:val="22"/>
              </w:rPr>
              <w:t xml:space="preserve"> oceny końcowej</w:t>
            </w:r>
          </w:p>
        </w:tc>
      </w:tr>
    </w:tbl>
    <w:p w:rsidR="00F446AF" w:rsidRDefault="00F446AF" w:rsidP="00F446AF">
      <w:pPr>
        <w:rPr>
          <w:sz w:val="22"/>
          <w:szCs w:val="22"/>
        </w:rPr>
      </w:pPr>
    </w:p>
    <w:p w:rsidR="00CE2363" w:rsidRDefault="00CE2363" w:rsidP="00F446AF">
      <w:pPr>
        <w:rPr>
          <w:sz w:val="22"/>
          <w:szCs w:val="22"/>
        </w:rPr>
      </w:pPr>
    </w:p>
    <w:p w:rsidR="00CE2363" w:rsidRDefault="00CE2363" w:rsidP="00F446AF">
      <w:pPr>
        <w:rPr>
          <w:sz w:val="22"/>
          <w:szCs w:val="22"/>
        </w:rPr>
      </w:pPr>
      <w:bookmarkStart w:id="0" w:name="_GoBack"/>
      <w:bookmarkEnd w:id="0"/>
    </w:p>
    <w:p w:rsidR="00CE2363" w:rsidRPr="00CE2363" w:rsidRDefault="00CE2363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CE2363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</w:p>
          <w:p w:rsidR="00F446AF" w:rsidRPr="00CE2363" w:rsidRDefault="00F446AF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NAKŁAD PRACY STUDENTA</w:t>
            </w:r>
          </w:p>
          <w:p w:rsidR="00F446AF" w:rsidRPr="00CE2363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CE2363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CE236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CE236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CE2363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CE2363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CE2363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CE2363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CE236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CE236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CE2363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CE236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CE2363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CE2363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CE2363" w:rsidTr="00407391">
        <w:trPr>
          <w:trHeight w:val="262"/>
        </w:trPr>
        <w:tc>
          <w:tcPr>
            <w:tcW w:w="5070" w:type="dxa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CE2363" w:rsidRDefault="009A6105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CE2363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CE2363" w:rsidTr="00407391">
        <w:trPr>
          <w:trHeight w:val="262"/>
        </w:trPr>
        <w:tc>
          <w:tcPr>
            <w:tcW w:w="5070" w:type="dxa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CE2363" w:rsidRDefault="009A6105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CE2363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CE2363" w:rsidTr="00407391">
        <w:trPr>
          <w:trHeight w:val="262"/>
        </w:trPr>
        <w:tc>
          <w:tcPr>
            <w:tcW w:w="5070" w:type="dxa"/>
          </w:tcPr>
          <w:p w:rsidR="00F446AF" w:rsidRPr="00CE2363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CE236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CE2363" w:rsidRDefault="009A6105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CE2363" w:rsidRDefault="009A6105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15</w:t>
            </w:r>
          </w:p>
        </w:tc>
      </w:tr>
      <w:tr w:rsidR="00F446AF" w:rsidRPr="00CE2363" w:rsidTr="00407391">
        <w:trPr>
          <w:trHeight w:val="262"/>
        </w:trPr>
        <w:tc>
          <w:tcPr>
            <w:tcW w:w="5070" w:type="dxa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CE2363" w:rsidRDefault="009A6105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CE2363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CE2363" w:rsidTr="00407391">
        <w:trPr>
          <w:trHeight w:val="262"/>
        </w:trPr>
        <w:tc>
          <w:tcPr>
            <w:tcW w:w="5070" w:type="dxa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Przygotowanie projektu / eseju / itp.</w:t>
            </w:r>
            <w:r w:rsidRPr="00CE236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CE2363" w:rsidRDefault="00F918F4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CE2363" w:rsidRDefault="00F918F4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5</w:t>
            </w:r>
          </w:p>
        </w:tc>
      </w:tr>
      <w:tr w:rsidR="00F446AF" w:rsidRPr="00CE2363" w:rsidTr="00407391">
        <w:trPr>
          <w:trHeight w:val="262"/>
        </w:trPr>
        <w:tc>
          <w:tcPr>
            <w:tcW w:w="5070" w:type="dxa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CE2363" w:rsidRDefault="009A6105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CE2363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CE2363" w:rsidTr="00407391">
        <w:trPr>
          <w:trHeight w:val="262"/>
        </w:trPr>
        <w:tc>
          <w:tcPr>
            <w:tcW w:w="5070" w:type="dxa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CE2363" w:rsidRDefault="009A6105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446AF" w:rsidRPr="00CE2363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CE2363" w:rsidTr="00407391">
        <w:trPr>
          <w:trHeight w:val="262"/>
        </w:trPr>
        <w:tc>
          <w:tcPr>
            <w:tcW w:w="5070" w:type="dxa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CE2363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CE2363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CE2363" w:rsidTr="00407391">
        <w:trPr>
          <w:trHeight w:val="262"/>
        </w:trPr>
        <w:tc>
          <w:tcPr>
            <w:tcW w:w="5070" w:type="dxa"/>
          </w:tcPr>
          <w:p w:rsidR="00F446AF" w:rsidRPr="00CE2363" w:rsidRDefault="00F446AF" w:rsidP="004F04B3">
            <w:pPr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CE2363" w:rsidRDefault="009A6105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5</w:t>
            </w:r>
            <w:r w:rsidR="00F918F4" w:rsidRPr="00CE2363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446AF" w:rsidRPr="00CE2363" w:rsidRDefault="009A6105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2</w:t>
            </w:r>
            <w:r w:rsidR="00F918F4" w:rsidRPr="00CE2363">
              <w:rPr>
                <w:sz w:val="22"/>
                <w:szCs w:val="22"/>
              </w:rPr>
              <w:t>0</w:t>
            </w:r>
          </w:p>
        </w:tc>
      </w:tr>
      <w:tr w:rsidR="00F446AF" w:rsidRPr="00CE2363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CE2363" w:rsidRDefault="00F446AF" w:rsidP="004F04B3">
            <w:pPr>
              <w:rPr>
                <w:b/>
                <w:sz w:val="22"/>
                <w:szCs w:val="22"/>
              </w:rPr>
            </w:pPr>
            <w:r w:rsidRPr="00CE236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CE2363" w:rsidRDefault="006606B1" w:rsidP="004F04B3">
            <w:pPr>
              <w:jc w:val="center"/>
              <w:rPr>
                <w:b/>
                <w:sz w:val="22"/>
                <w:szCs w:val="22"/>
              </w:rPr>
            </w:pPr>
            <w:r w:rsidRPr="00CE2363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CE2363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CE2363" w:rsidRDefault="00F446AF" w:rsidP="004F04B3">
            <w:pPr>
              <w:rPr>
                <w:b/>
                <w:sz w:val="22"/>
                <w:szCs w:val="22"/>
              </w:rPr>
            </w:pPr>
            <w:r w:rsidRPr="00CE236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CE2363" w:rsidRDefault="00A3127B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="00DB4040" w:rsidRPr="00CE2363">
              <w:rPr>
                <w:b/>
                <w:sz w:val="22"/>
                <w:szCs w:val="22"/>
              </w:rPr>
              <w:t xml:space="preserve">sychologia - </w:t>
            </w:r>
            <w:r w:rsidR="00F918F4" w:rsidRPr="00CE2363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CE2363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CE2363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CE2363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CE2363" w:rsidRDefault="00F918F4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0,8</w:t>
            </w:r>
          </w:p>
        </w:tc>
      </w:tr>
      <w:tr w:rsidR="00F446AF" w:rsidRPr="00CE2363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CE2363" w:rsidRDefault="00F446AF" w:rsidP="004F04B3">
            <w:pPr>
              <w:rPr>
                <w:b/>
                <w:sz w:val="22"/>
                <w:szCs w:val="22"/>
              </w:rPr>
            </w:pPr>
            <w:r w:rsidRPr="00CE2363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CE2363" w:rsidRDefault="00F918F4" w:rsidP="004F04B3">
            <w:pPr>
              <w:jc w:val="center"/>
              <w:rPr>
                <w:sz w:val="22"/>
                <w:szCs w:val="22"/>
              </w:rPr>
            </w:pPr>
            <w:r w:rsidRPr="00CE2363">
              <w:rPr>
                <w:sz w:val="22"/>
                <w:szCs w:val="22"/>
              </w:rPr>
              <w:t>1,2</w:t>
            </w:r>
          </w:p>
        </w:tc>
      </w:tr>
    </w:tbl>
    <w:p w:rsidR="00F82D83" w:rsidRPr="00CE2363" w:rsidRDefault="00F82D83">
      <w:pPr>
        <w:rPr>
          <w:sz w:val="22"/>
          <w:szCs w:val="22"/>
        </w:rPr>
      </w:pPr>
    </w:p>
    <w:sectPr w:rsidR="00F82D83" w:rsidRPr="00CE2363" w:rsidSect="00CE2363">
      <w:pgSz w:w="11906" w:h="16838"/>
      <w:pgMar w:top="1276" w:right="720" w:bottom="1418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0A70AD"/>
    <w:multiLevelType w:val="hybridMultilevel"/>
    <w:tmpl w:val="C3C4B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7F23B8"/>
    <w:multiLevelType w:val="hybridMultilevel"/>
    <w:tmpl w:val="06D47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120EFC"/>
    <w:rsid w:val="002042DD"/>
    <w:rsid w:val="002A441B"/>
    <w:rsid w:val="002C5715"/>
    <w:rsid w:val="00315F93"/>
    <w:rsid w:val="00324EFE"/>
    <w:rsid w:val="003A5B27"/>
    <w:rsid w:val="00407391"/>
    <w:rsid w:val="004F04B3"/>
    <w:rsid w:val="00571906"/>
    <w:rsid w:val="005C61DD"/>
    <w:rsid w:val="005D3F1C"/>
    <w:rsid w:val="0062353B"/>
    <w:rsid w:val="00642F7A"/>
    <w:rsid w:val="006606B1"/>
    <w:rsid w:val="006672C6"/>
    <w:rsid w:val="00681BC1"/>
    <w:rsid w:val="006E4ED9"/>
    <w:rsid w:val="006F1510"/>
    <w:rsid w:val="00720FE4"/>
    <w:rsid w:val="009A6105"/>
    <w:rsid w:val="009C7765"/>
    <w:rsid w:val="00A3127B"/>
    <w:rsid w:val="00A66900"/>
    <w:rsid w:val="00A767A4"/>
    <w:rsid w:val="00B10A17"/>
    <w:rsid w:val="00B67D64"/>
    <w:rsid w:val="00B87AD9"/>
    <w:rsid w:val="00C776FD"/>
    <w:rsid w:val="00CA2D40"/>
    <w:rsid w:val="00CE2363"/>
    <w:rsid w:val="00DB4040"/>
    <w:rsid w:val="00EA0E13"/>
    <w:rsid w:val="00F15983"/>
    <w:rsid w:val="00F446AF"/>
    <w:rsid w:val="00F82D83"/>
    <w:rsid w:val="00F91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NormalnyWeb">
    <w:name w:val="Normal (Web)"/>
    <w:basedOn w:val="Normalny"/>
    <w:uiPriority w:val="99"/>
    <w:unhideWhenUsed/>
    <w:rsid w:val="006E4ED9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NormalnyWeb">
    <w:name w:val="Normal (Web)"/>
    <w:basedOn w:val="Normalny"/>
    <w:uiPriority w:val="99"/>
    <w:unhideWhenUsed/>
    <w:rsid w:val="006E4ED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707395-3FA3-44B3-89CD-6376AAF0E0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5E2DB6-B59D-42EF-AFB6-5AC3413767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980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6852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2021-11-02T09:54:00Z</dcterms:created>
  <dcterms:modified xsi:type="dcterms:W3CDTF">2021-11-02T09:54:00Z</dcterms:modified>
</cp:coreProperties>
</file>